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Lease agreement (Draft)</w:t>
      </w:r>
    </w:p>
    <w:p>
      <w:pPr>
        <w:pStyle w:val="Heading2"/>
      </w:pPr>
      <w:r>
        <w:t xml:space="preserve">Rent</w:t>
      </w:r>
    </w:p>
    <w:p>
      <w:r>
        <w:t xml:space="preserve">The tenant pays the rent every month.</w:t>
      </w:r>
    </w:p>
    <w:p>
      <w:r>
        <w:t xml:space="preserve">Rent is paid to the port office by the fifth day.</w:t>
      </w:r>
    </w:p>
    <w:tbl>
      <w:tblPr>
        <w:tblStyle w:val="TableGrid"/>
        <w:tblW w:w="9000" w:type="dxa"/>
      </w:tblPr>
      <w:tblGrid>
        <w:gridCol w:w="3000"/>
        <w:gridCol w:w="3000"/>
        <w:gridCol w:w="3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Due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Amount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Paid to</w:t>
            </w:r>
          </w:p>
        </w:tc>
      </w:tr>
      <w:tr>
        <w:tc>
          <w:tcPr>
            <w:tcW w:w="3000" w:type="dxa"/>
          </w:tcPr>
          <w:p>
            <w:r>
              <w:t xml:space="preserve">Rent</w:t>
            </w:r>
          </w:p>
        </w:tc>
        <w:tc>
          <w:tcPr>
            <w:tcW w:w="3000" w:type="dxa"/>
          </w:tcPr>
          <w:p>
            <w:r>
              <w:t xml:space="preserve">1,300</w:t>
            </w:r>
          </w:p>
        </w:tc>
        <w:tc>
          <w:tcPr>
            <w:tcW w:w="3000" w:type="dxa"/>
          </w:tcPr>
          <w:p>
            <w:r>
              <w:t xml:space="preserve">Port office</w:t>
            </w:r>
          </w:p>
        </w:tc>
      </w:tr>
      <w:tr>
        <w:tc>
          <w:tcPr>
            <w:tcW w:w="3000" w:type="dxa"/>
          </w:tcPr>
          <w:p>
            <w:r>
              <w:t xml:space="preserve">Deposit</w:t>
            </w:r>
          </w:p>
        </w:tc>
        <w:tc>
          <w:tcPr>
            <w:tcW w:w="3000" w:type="dxa"/>
          </w:tcPr>
          <w:p>
            <w:r>
              <w:t xml:space="preserve">2,600</w:t>
            </w:r>
          </w:p>
        </w:tc>
        <w:tc>
          <w:tcPr>
            <w:tcW w:w="3000" w:type="dxa"/>
          </w:tcPr>
          <w:p>
            <w:r>
              <w:t xml:space="preserve">Port office</w:t>
            </w:r>
          </w:p>
        </w:tc>
      </w:tr>
    </w:tbl>
    <w:p>
      <w:r>
        <w:t xml:space="preserve">Late payments carry a fee of 2% a month.</w:t>
      </w:r>
    </w:p>
    <w:p>
      <w:pPr>
        <w:pStyle w:val="Heading2"/>
      </w:pPr>
      <w:r>
        <w:t xml:space="preserve">Term</w:t>
      </w:r>
    </w:p>
    <w:p>
      <w:r>
        <w:t xml:space="preserve">The lease runs for two years from 1 March 2026.</w:t>
      </w:r>
    </w:p>
    <w:p>
      <w:r>
        <w:t xml:space="preserve">Either party can end it with three months' notice.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Confidential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Port of Busan · Pier 3 lease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8"/>
      <w:szCs w:val="28"/>
    </w:rPr>
  </w:style>
  <w:style w:type="paragraph" w:styleId="Header">
    <w:name w:val="header"/>
    <w:basedOn w:val="Normal"/>
    <w:next w:val="Normal"/>
    <w:qFormat/>
    <w:pPr>
      <w:tabs>
        <w:tab w:val="center" w:pos="4513"/>
        <w:tab w:val="right" w:pos="9026"/>
      </w:tabs>
      <w:spacing w:after="0"/>
    </w:pPr>
    <w:rPr>
      <w:color w:val="666666"/>
      <w:sz w:val="18"/>
    </w:rPr>
  </w:style>
  <w:style w:type="paragraph" w:styleId="Footer">
    <w:name w:val="footer"/>
    <w:basedOn w:val="Normal"/>
    <w:next w:val="Normal"/>
    <w:qFormat/>
    <w:pPr>
      <w:tabs>
        <w:tab w:val="center" w:pos="4513"/>
        <w:tab w:val="right" w:pos="9026"/>
      </w:tabs>
      <w:spacing w:after="0"/>
    </w:pPr>
    <w:rPr>
      <w:color w:val="666666"/>
      <w:sz w:val="18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convert.dev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Lease agreement</dc:title>
  <dc:creator>convert.dev</dc:creator>
  <dcterms:created xsi:type="dcterms:W3CDTF">2026-11-03T00:00:00Z</dcterms:created>
  <dcterms:modified xsi:type="dcterms:W3CDTF">2026-11-03T00:00:00Z</dcterms:modified>
</cp:coreProperties>
</file>